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8C" w:rsidRDefault="0081228C" w:rsidP="0081228C">
      <w:pPr>
        <w:adjustRightInd w:val="0"/>
        <w:snapToGrid w:val="0"/>
        <w:jc w:val="left"/>
        <w:rPr>
          <w:rFonts w:ascii="仿宋_GB2312" w:eastAsia="仿宋_GB2312" w:hAnsi="宋体" w:cs="方正仿宋_GBK"/>
          <w:spacing w:val="11"/>
          <w:sz w:val="28"/>
        </w:rPr>
      </w:pPr>
      <w:r>
        <w:rPr>
          <w:rFonts w:ascii="仿宋_GB2312" w:eastAsia="仿宋_GB2312" w:hAnsi="宋体" w:cs="方正仿宋_GBK" w:hint="eastAsia"/>
          <w:spacing w:val="11"/>
          <w:sz w:val="28"/>
        </w:rPr>
        <w:t>附件1</w:t>
      </w:r>
    </w:p>
    <w:p w:rsidR="0081228C" w:rsidRDefault="0081228C" w:rsidP="0081228C">
      <w:pPr>
        <w:adjustRightInd w:val="0"/>
        <w:snapToGrid w:val="0"/>
        <w:jc w:val="left"/>
        <w:rPr>
          <w:rFonts w:ascii="宋体" w:eastAsia="宋体" w:hAnsi="宋体" w:cs="方正仿宋_GBK"/>
          <w:spacing w:val="11"/>
          <w:sz w:val="24"/>
        </w:rPr>
      </w:pPr>
    </w:p>
    <w:p w:rsidR="0081228C" w:rsidRDefault="0081228C" w:rsidP="0081228C">
      <w:pPr>
        <w:adjustRightInd w:val="0"/>
        <w:snapToGrid w:val="0"/>
        <w:jc w:val="center"/>
        <w:rPr>
          <w:rFonts w:ascii="方正小标宋_GBK" w:eastAsia="方正小标宋_GBK" w:hAnsi="方正仿宋_GBK" w:cs="方正仿宋_GBK"/>
          <w:spacing w:val="11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pacing w:val="11"/>
          <w:sz w:val="44"/>
          <w:szCs w:val="44"/>
        </w:rPr>
        <w:t>2021年度扬州市市级项目支出绩效</w:t>
      </w:r>
    </w:p>
    <w:p w:rsidR="0081228C" w:rsidRDefault="0081228C" w:rsidP="0081228C">
      <w:pPr>
        <w:adjustRightInd w:val="0"/>
        <w:snapToGrid w:val="0"/>
        <w:jc w:val="center"/>
        <w:rPr>
          <w:rFonts w:ascii="方正小标宋_GBK" w:eastAsia="方正小标宋_GBK" w:hAnsi="方正仿宋_GBK" w:cs="方正仿宋_GBK"/>
          <w:spacing w:val="11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pacing w:val="11"/>
          <w:sz w:val="44"/>
          <w:szCs w:val="44"/>
        </w:rPr>
        <w:t>自评价情况报告</w:t>
      </w:r>
    </w:p>
    <w:p w:rsidR="0081228C" w:rsidRDefault="0081228C" w:rsidP="0081228C">
      <w:pPr>
        <w:adjustRightInd w:val="0"/>
        <w:snapToGrid w:val="0"/>
        <w:spacing w:line="400" w:lineRule="exact"/>
        <w:rPr>
          <w:rFonts w:ascii="方正仿宋_GBK" w:eastAsia="方正仿宋_GBK" w:hAnsi="方正仿宋_GBK" w:cs="方正仿宋_GBK"/>
          <w:spacing w:val="11"/>
          <w:sz w:val="30"/>
          <w:szCs w:val="30"/>
        </w:rPr>
      </w:pPr>
    </w:p>
    <w:p w:rsidR="0081228C" w:rsidRDefault="0081228C" w:rsidP="0081228C">
      <w:pPr>
        <w:spacing w:before="140" w:line="500" w:lineRule="exact"/>
        <w:ind w:right="618"/>
        <w:rPr>
          <w:rFonts w:ascii="方正小标宋_GBK" w:eastAsia="方正小标宋_GBK" w:hAnsi="方正仿宋_GBK" w:cs="方正仿宋_GBK"/>
          <w:spacing w:val="11"/>
          <w:sz w:val="44"/>
          <w:szCs w:val="44"/>
        </w:rPr>
      </w:pPr>
    </w:p>
    <w:p w:rsidR="0081228C" w:rsidRDefault="0081228C" w:rsidP="0081228C">
      <w:pPr>
        <w:adjustRightInd w:val="0"/>
        <w:snapToGrid w:val="0"/>
        <w:spacing w:line="1200" w:lineRule="exact"/>
        <w:rPr>
          <w:rFonts w:ascii="方正仿宋_GBK" w:eastAsia="方正仿宋_GBK" w:hAnsi="方正仿宋_GBK" w:cs="方正仿宋_GBK"/>
          <w:spacing w:val="11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</w:rPr>
        <w:t>填报单位：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     扬州市少儿图书馆                          </w:t>
      </w:r>
    </w:p>
    <w:p w:rsidR="0081228C" w:rsidRDefault="0081228C" w:rsidP="0081228C">
      <w:pPr>
        <w:adjustRightInd w:val="0"/>
        <w:snapToGrid w:val="0"/>
        <w:spacing w:line="1200" w:lineRule="exact"/>
        <w:rPr>
          <w:rFonts w:ascii="方正仿宋_GBK" w:eastAsia="方正仿宋_GBK" w:hAnsi="方正仿宋_GBK" w:cs="方正仿宋_GBK"/>
          <w:spacing w:val="1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</w:rPr>
        <w:t>项目名称：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   书香扬州-图书购置专项                         </w:t>
      </w:r>
    </w:p>
    <w:p w:rsidR="0081228C" w:rsidRDefault="0081228C" w:rsidP="0081228C">
      <w:pPr>
        <w:adjustRightInd w:val="0"/>
        <w:snapToGrid w:val="0"/>
        <w:spacing w:line="1200" w:lineRule="exact"/>
        <w:rPr>
          <w:rFonts w:ascii="方正仿宋_GBK" w:eastAsia="方正仿宋_GBK" w:hAnsi="方正仿宋_GBK" w:cs="方正仿宋_GBK"/>
          <w:spacing w:val="11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</w:rPr>
        <w:t>项目实施年度：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        2021                     </w:t>
      </w:r>
    </w:p>
    <w:p w:rsidR="0081228C" w:rsidRDefault="0081228C" w:rsidP="0081228C">
      <w:pPr>
        <w:adjustRightInd w:val="0"/>
        <w:snapToGrid w:val="0"/>
        <w:spacing w:line="1200" w:lineRule="exact"/>
        <w:rPr>
          <w:rFonts w:ascii="方正仿宋_GBK" w:eastAsia="方正仿宋_GBK" w:hAnsi="方正仿宋_GBK" w:cs="方正仿宋_GBK"/>
          <w:spacing w:val="1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</w:rPr>
        <w:t>项目实施开始时间（年/月）：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2021年1月               </w:t>
      </w:r>
    </w:p>
    <w:p w:rsidR="0081228C" w:rsidRDefault="0081228C" w:rsidP="0081228C">
      <w:pPr>
        <w:adjustRightInd w:val="0"/>
        <w:snapToGrid w:val="0"/>
        <w:spacing w:line="1200" w:lineRule="exact"/>
        <w:rPr>
          <w:rFonts w:ascii="方正仿宋_GBK" w:eastAsia="方正仿宋_GBK" w:hAnsi="方正仿宋_GBK" w:cs="方正仿宋_GBK"/>
          <w:spacing w:val="1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</w:rPr>
        <w:t>项目实施完成时间（年/月）：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  <w:u w:val="single"/>
        </w:rPr>
        <w:t xml:space="preserve">   2021年12月                 </w:t>
      </w:r>
    </w:p>
    <w:p w:rsidR="0081228C" w:rsidRDefault="0081228C" w:rsidP="0081228C">
      <w:pPr>
        <w:adjustRightInd w:val="0"/>
        <w:snapToGrid w:val="0"/>
        <w:spacing w:line="900" w:lineRule="exact"/>
        <w:rPr>
          <w:rFonts w:ascii="方正仿宋_GBK" w:eastAsia="方正仿宋_GBK" w:hAnsi="Calibri" w:cs="Times New Roman"/>
          <w:sz w:val="32"/>
          <w:szCs w:val="32"/>
        </w:rPr>
      </w:pPr>
    </w:p>
    <w:p w:rsidR="0081228C" w:rsidRDefault="0081228C" w:rsidP="0081228C">
      <w:pPr>
        <w:adjustRightInd w:val="0"/>
        <w:snapToGrid w:val="0"/>
        <w:spacing w:line="900" w:lineRule="exact"/>
        <w:rPr>
          <w:rFonts w:ascii="方正仿宋_GBK" w:eastAsia="方正仿宋_GBK"/>
          <w:sz w:val="32"/>
          <w:szCs w:val="32"/>
        </w:rPr>
      </w:pPr>
    </w:p>
    <w:p w:rsidR="00F432D9" w:rsidRPr="000C47AE" w:rsidRDefault="00F432D9" w:rsidP="00F432D9">
      <w:pPr>
        <w:adjustRightInd w:val="0"/>
        <w:snapToGrid w:val="0"/>
        <w:spacing w:line="1200" w:lineRule="exact"/>
        <w:rPr>
          <w:rFonts w:asciiTheme="majorEastAsia" w:eastAsiaTheme="majorEastAsia" w:hAnsiTheme="majorEastAsia" w:cs="方正仿宋_GBK"/>
          <w:spacing w:val="11"/>
          <w:sz w:val="32"/>
          <w:szCs w:val="32"/>
        </w:rPr>
      </w:pPr>
    </w:p>
    <w:p w:rsidR="00F432D9" w:rsidRDefault="00F432D9" w:rsidP="00D221AB">
      <w:pPr>
        <w:widowControl/>
        <w:rPr>
          <w:rFonts w:asciiTheme="majorEastAsia" w:eastAsiaTheme="majorEastAsia" w:hAnsiTheme="majorEastAsia"/>
          <w:sz w:val="32"/>
          <w:szCs w:val="32"/>
        </w:rPr>
      </w:pPr>
    </w:p>
    <w:p w:rsidR="00AE7610" w:rsidRDefault="00AE7610" w:rsidP="00D221AB">
      <w:pPr>
        <w:widowControl/>
        <w:rPr>
          <w:rFonts w:asciiTheme="majorEastAsia" w:eastAsiaTheme="majorEastAsia" w:hAnsiTheme="majorEastAsia"/>
          <w:sz w:val="32"/>
          <w:szCs w:val="32"/>
        </w:rPr>
      </w:pPr>
    </w:p>
    <w:p w:rsidR="00AE7610" w:rsidRPr="00D221AB" w:rsidRDefault="00AE7610" w:rsidP="00D221AB">
      <w:pPr>
        <w:widowControl/>
        <w:rPr>
          <w:rFonts w:ascii="方正仿宋_GBK" w:eastAsia="方正仿宋_GBK"/>
          <w:sz w:val="32"/>
          <w:szCs w:val="32"/>
        </w:rPr>
      </w:pPr>
    </w:p>
    <w:p w:rsidR="00F432D9" w:rsidRDefault="00D221AB" w:rsidP="00EF3B7F">
      <w:pPr>
        <w:spacing w:afterLines="50" w:line="520" w:lineRule="exact"/>
        <w:ind w:firstLineChars="150" w:firstLine="540"/>
        <w:jc w:val="center"/>
        <w:rPr>
          <w:rFonts w:asciiTheme="minorEastAsia" w:hAnsiTheme="minorEastAsia"/>
          <w:sz w:val="36"/>
          <w:szCs w:val="36"/>
        </w:rPr>
      </w:pPr>
      <w:r w:rsidRPr="00EA3FC4">
        <w:rPr>
          <w:rFonts w:asciiTheme="minorEastAsia" w:hAnsiTheme="minorEastAsia" w:hint="eastAsia"/>
          <w:sz w:val="36"/>
          <w:szCs w:val="36"/>
        </w:rPr>
        <w:t>图书购置专项绩效自评价</w:t>
      </w:r>
      <w:r w:rsidR="00660BD8">
        <w:rPr>
          <w:rFonts w:asciiTheme="minorEastAsia" w:hAnsiTheme="minorEastAsia" w:hint="eastAsia"/>
          <w:sz w:val="36"/>
          <w:szCs w:val="36"/>
        </w:rPr>
        <w:t>情况</w:t>
      </w:r>
      <w:r w:rsidRPr="00EA3FC4">
        <w:rPr>
          <w:rFonts w:asciiTheme="minorEastAsia" w:hAnsiTheme="minorEastAsia" w:hint="eastAsia"/>
          <w:sz w:val="36"/>
          <w:szCs w:val="36"/>
        </w:rPr>
        <w:t>报告</w:t>
      </w:r>
    </w:p>
    <w:p w:rsidR="00966674" w:rsidRPr="00EA3FC4" w:rsidRDefault="00966674" w:rsidP="00EF3B7F">
      <w:pPr>
        <w:spacing w:afterLines="50" w:line="520" w:lineRule="exact"/>
        <w:ind w:firstLineChars="150" w:firstLine="540"/>
        <w:jc w:val="center"/>
        <w:rPr>
          <w:rFonts w:asciiTheme="minorEastAsia" w:hAnsiTheme="minorEastAsia"/>
          <w:sz w:val="36"/>
          <w:szCs w:val="36"/>
        </w:rPr>
      </w:pPr>
    </w:p>
    <w:p w:rsidR="00F432D9" w:rsidRPr="00C94411" w:rsidRDefault="00F432D9" w:rsidP="00C94411">
      <w:pPr>
        <w:adjustRightInd w:val="0"/>
        <w:snapToGrid w:val="0"/>
        <w:spacing w:line="520" w:lineRule="exact"/>
        <w:ind w:firstLineChars="200" w:firstLine="604"/>
        <w:rPr>
          <w:rFonts w:asciiTheme="minorEastAsia" w:hAnsiTheme="minorEastAsia" w:cs="方正仿宋_GBK"/>
          <w:spacing w:val="11"/>
          <w:sz w:val="28"/>
          <w:szCs w:val="28"/>
        </w:rPr>
      </w:pPr>
      <w:r w:rsidRPr="00C94411">
        <w:rPr>
          <w:rFonts w:asciiTheme="minorEastAsia" w:hAnsiTheme="minorEastAsia" w:cs="方正仿宋_GBK"/>
          <w:spacing w:val="11"/>
          <w:sz w:val="28"/>
          <w:szCs w:val="28"/>
        </w:rPr>
        <w:t>一、项目概况</w:t>
      </w:r>
    </w:p>
    <w:p w:rsidR="00D221AB" w:rsidRPr="00C94411" w:rsidRDefault="00D221AB" w:rsidP="00C94411">
      <w:pPr>
        <w:spacing w:line="520" w:lineRule="exact"/>
        <w:ind w:firstLineChars="200" w:firstLine="560"/>
        <w:rPr>
          <w:rFonts w:asciiTheme="minorEastAsia" w:hAnsiTheme="minorEastAsia" w:cs="方正仿宋_GBK"/>
          <w:spacing w:val="11"/>
          <w:sz w:val="28"/>
          <w:szCs w:val="28"/>
        </w:rPr>
      </w:pPr>
      <w:r w:rsidRPr="00C94411">
        <w:rPr>
          <w:rFonts w:asciiTheme="minorEastAsia" w:hAnsiTheme="minorEastAsia" w:hint="eastAsia"/>
          <w:sz w:val="28"/>
          <w:szCs w:val="28"/>
        </w:rPr>
        <w:t>1、</w:t>
      </w:r>
      <w:r w:rsidRPr="00C94411">
        <w:rPr>
          <w:rFonts w:asciiTheme="minorEastAsia" w:hAnsiTheme="minorEastAsia" w:cs="方正仿宋_GBK"/>
          <w:spacing w:val="11"/>
          <w:sz w:val="28"/>
          <w:szCs w:val="28"/>
        </w:rPr>
        <w:t>项目政策</w:t>
      </w:r>
    </w:p>
    <w:p w:rsidR="00D221AB" w:rsidRPr="00C94411" w:rsidRDefault="00D221AB" w:rsidP="00C94411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C94411">
        <w:rPr>
          <w:rFonts w:asciiTheme="minorEastAsia" w:hAnsiTheme="minorEastAsia" w:hint="eastAsia"/>
          <w:sz w:val="28"/>
          <w:szCs w:val="28"/>
        </w:rPr>
        <w:t>本项目根据</w:t>
      </w:r>
      <w:r w:rsidR="00D253A1" w:rsidRPr="00C94411">
        <w:rPr>
          <w:rFonts w:asciiTheme="minorEastAsia" w:hAnsiTheme="minorEastAsia" w:hint="eastAsia"/>
          <w:sz w:val="28"/>
          <w:szCs w:val="28"/>
        </w:rPr>
        <w:t>文化部《“十三五”时期全国公共图书馆事业发展规划》</w:t>
      </w:r>
      <w:r w:rsidRPr="00C94411">
        <w:rPr>
          <w:rFonts w:asciiTheme="minorEastAsia" w:hAnsiTheme="minorEastAsia" w:hint="eastAsia"/>
          <w:sz w:val="28"/>
          <w:szCs w:val="28"/>
        </w:rPr>
        <w:t>及市委市政府1号文件立项，为图书购置专项经费。</w:t>
      </w:r>
      <w:r w:rsidR="006B5053" w:rsidRPr="00C94411">
        <w:rPr>
          <w:rFonts w:asciiTheme="minorEastAsia" w:hAnsiTheme="minorEastAsia" w:hint="eastAsia"/>
          <w:sz w:val="28"/>
          <w:szCs w:val="28"/>
        </w:rPr>
        <w:t>该</w:t>
      </w:r>
      <w:r w:rsidRPr="00C94411">
        <w:rPr>
          <w:rFonts w:asciiTheme="minorEastAsia" w:hAnsiTheme="minorEastAsia" w:hint="eastAsia"/>
          <w:sz w:val="28"/>
          <w:szCs w:val="28"/>
        </w:rPr>
        <w:t>项目属于扬州市财政直接下拨的社会公益性事业单位事业经费，用于购置</w:t>
      </w:r>
      <w:r w:rsidR="00B23C7F" w:rsidRPr="00C94411">
        <w:rPr>
          <w:rFonts w:asciiTheme="minorEastAsia" w:hAnsiTheme="minorEastAsia" w:hint="eastAsia"/>
          <w:sz w:val="28"/>
          <w:szCs w:val="28"/>
        </w:rPr>
        <w:t>扬州市少儿</w:t>
      </w:r>
      <w:r w:rsidR="003222CA" w:rsidRPr="00C94411">
        <w:rPr>
          <w:rFonts w:asciiTheme="minorEastAsia" w:hAnsiTheme="minorEastAsia" w:hint="eastAsia"/>
          <w:sz w:val="28"/>
          <w:szCs w:val="28"/>
        </w:rPr>
        <w:t>图书</w:t>
      </w:r>
      <w:r w:rsidRPr="00C94411">
        <w:rPr>
          <w:rFonts w:asciiTheme="minorEastAsia" w:hAnsiTheme="minorEastAsia" w:hint="eastAsia"/>
          <w:sz w:val="28"/>
          <w:szCs w:val="28"/>
        </w:rPr>
        <w:t>馆的各种馆藏文献</w:t>
      </w:r>
      <w:r w:rsidR="003222CA" w:rsidRPr="00C94411">
        <w:rPr>
          <w:rFonts w:asciiTheme="minorEastAsia" w:hAnsiTheme="minorEastAsia" w:hint="eastAsia"/>
          <w:sz w:val="28"/>
          <w:szCs w:val="28"/>
        </w:rPr>
        <w:t>资源</w:t>
      </w:r>
      <w:r w:rsidRPr="00C94411">
        <w:rPr>
          <w:rFonts w:asciiTheme="minorEastAsia" w:hAnsiTheme="minorEastAsia" w:hint="eastAsia"/>
          <w:sz w:val="28"/>
          <w:szCs w:val="28"/>
        </w:rPr>
        <w:t>，具体包括中文图书、外文图书、中文报刊、影像资料、多媒体光盘、数据库等，为</w:t>
      </w:r>
      <w:r w:rsidR="00ED7402" w:rsidRPr="00C94411">
        <w:rPr>
          <w:rFonts w:asciiTheme="minorEastAsia" w:hAnsiTheme="minorEastAsia" w:hint="eastAsia"/>
          <w:sz w:val="28"/>
          <w:szCs w:val="28"/>
        </w:rPr>
        <w:t>我</w:t>
      </w:r>
      <w:r w:rsidRPr="00C94411">
        <w:rPr>
          <w:rFonts w:asciiTheme="minorEastAsia" w:hAnsiTheme="minorEastAsia" w:hint="eastAsia"/>
          <w:sz w:val="28"/>
          <w:szCs w:val="28"/>
        </w:rPr>
        <w:t>馆总馆，朴席镇、</w:t>
      </w:r>
      <w:r w:rsidR="00655AA7" w:rsidRPr="00C94411">
        <w:rPr>
          <w:rFonts w:asciiTheme="minorEastAsia" w:hAnsiTheme="minorEastAsia" w:hint="eastAsia"/>
          <w:sz w:val="28"/>
          <w:szCs w:val="28"/>
        </w:rPr>
        <w:t>育才幼儿园</w:t>
      </w:r>
      <w:r w:rsidR="00647CA8" w:rsidRPr="00C94411">
        <w:rPr>
          <w:rFonts w:asciiTheme="minorEastAsia" w:hAnsiTheme="minorEastAsia" w:hint="eastAsia"/>
          <w:sz w:val="28"/>
          <w:szCs w:val="28"/>
        </w:rPr>
        <w:t>等</w:t>
      </w:r>
      <w:r w:rsidR="00BA2624" w:rsidRPr="00C94411">
        <w:rPr>
          <w:rFonts w:asciiTheme="minorEastAsia" w:hAnsiTheme="minorEastAsia" w:hint="eastAsia"/>
          <w:sz w:val="28"/>
          <w:szCs w:val="28"/>
        </w:rPr>
        <w:t>8</w:t>
      </w:r>
      <w:r w:rsidR="00647CA8" w:rsidRPr="00C94411">
        <w:rPr>
          <w:rFonts w:asciiTheme="minorEastAsia" w:hAnsiTheme="minorEastAsia" w:hint="eastAsia"/>
          <w:sz w:val="28"/>
          <w:szCs w:val="28"/>
        </w:rPr>
        <w:t>家</w:t>
      </w:r>
      <w:r w:rsidRPr="00C94411">
        <w:rPr>
          <w:rFonts w:asciiTheme="minorEastAsia" w:hAnsiTheme="minorEastAsia" w:hint="eastAsia"/>
          <w:sz w:val="28"/>
          <w:szCs w:val="28"/>
        </w:rPr>
        <w:t>分馆以及琼花观社区、看守所等22个服务点读者阅读需求提供文献资源保障。</w:t>
      </w:r>
    </w:p>
    <w:p w:rsidR="00D221AB" w:rsidRPr="00C94411" w:rsidRDefault="00D221AB" w:rsidP="00C94411">
      <w:pPr>
        <w:spacing w:line="520" w:lineRule="exact"/>
        <w:ind w:firstLineChars="200" w:firstLine="560"/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  <w:r w:rsidRPr="00C94411">
        <w:rPr>
          <w:rFonts w:asciiTheme="minorEastAsia" w:hAnsiTheme="minorEastAsia" w:hint="eastAsia"/>
          <w:sz w:val="28"/>
          <w:szCs w:val="28"/>
        </w:rPr>
        <w:t>2、</w:t>
      </w:r>
      <w:r w:rsidRPr="00C94411">
        <w:rPr>
          <w:rFonts w:asciiTheme="minorEastAsia" w:hAnsiTheme="minorEastAsia" w:cs="方正仿宋_GBK"/>
          <w:spacing w:val="11"/>
          <w:sz w:val="28"/>
          <w:szCs w:val="28"/>
        </w:rPr>
        <w:t>资金分配使用、项目实施情况</w:t>
      </w:r>
    </w:p>
    <w:p w:rsidR="00D221AB" w:rsidRPr="00C94411" w:rsidRDefault="00647CA8" w:rsidP="00C94411">
      <w:pPr>
        <w:pStyle w:val="a3"/>
        <w:spacing w:line="520" w:lineRule="exact"/>
        <w:ind w:firstLineChars="160" w:firstLine="448"/>
        <w:rPr>
          <w:rFonts w:asciiTheme="minorEastAsia" w:hAnsiTheme="minorEastAsia"/>
          <w:sz w:val="28"/>
          <w:szCs w:val="28"/>
        </w:rPr>
      </w:pPr>
      <w:r w:rsidRPr="00C94411">
        <w:rPr>
          <w:rFonts w:asciiTheme="minorEastAsia" w:hAnsiTheme="minorEastAsia" w:hint="eastAsia"/>
          <w:sz w:val="28"/>
          <w:szCs w:val="28"/>
        </w:rPr>
        <w:t>本项目预算资金112</w:t>
      </w:r>
      <w:r w:rsidR="00B23C7F" w:rsidRPr="00C94411">
        <w:rPr>
          <w:rFonts w:asciiTheme="minorEastAsia" w:hAnsiTheme="minorEastAsia" w:hint="eastAsia"/>
          <w:sz w:val="28"/>
          <w:szCs w:val="28"/>
        </w:rPr>
        <w:t>万元，因疫情原因财政最终安排预算</w:t>
      </w:r>
      <w:r w:rsidRPr="00C94411">
        <w:rPr>
          <w:rFonts w:asciiTheme="minorEastAsia" w:hAnsiTheme="minorEastAsia" w:hint="eastAsia"/>
          <w:sz w:val="28"/>
          <w:szCs w:val="28"/>
        </w:rPr>
        <w:t>资金89.6万</w:t>
      </w:r>
      <w:r w:rsidR="00B23C7F" w:rsidRPr="00C94411">
        <w:rPr>
          <w:rFonts w:asciiTheme="minorEastAsia" w:hAnsiTheme="minorEastAsia" w:hint="eastAsia"/>
          <w:sz w:val="28"/>
          <w:szCs w:val="28"/>
        </w:rPr>
        <w:t>元</w:t>
      </w:r>
      <w:r w:rsidRPr="00C94411">
        <w:rPr>
          <w:rFonts w:asciiTheme="minorEastAsia" w:hAnsiTheme="minorEastAsia" w:hint="eastAsia"/>
          <w:sz w:val="28"/>
          <w:szCs w:val="28"/>
        </w:rPr>
        <w:t>，</w:t>
      </w:r>
      <w:r w:rsidR="00ED7402" w:rsidRPr="00C94411">
        <w:rPr>
          <w:rFonts w:asciiTheme="minorEastAsia" w:hAnsiTheme="minorEastAsia" w:hint="eastAsia"/>
          <w:sz w:val="28"/>
          <w:szCs w:val="28"/>
        </w:rPr>
        <w:t>其中</w:t>
      </w:r>
      <w:r w:rsidR="00B23C7F" w:rsidRPr="00C94411">
        <w:rPr>
          <w:rFonts w:asciiTheme="minorEastAsia" w:hAnsiTheme="minorEastAsia" w:hint="eastAsia"/>
          <w:sz w:val="28"/>
          <w:szCs w:val="28"/>
        </w:rPr>
        <w:t>52万</w:t>
      </w:r>
      <w:r w:rsidR="00ED7402" w:rsidRPr="00C94411">
        <w:rPr>
          <w:rFonts w:asciiTheme="minorEastAsia" w:hAnsiTheme="minorEastAsia" w:hint="eastAsia"/>
          <w:sz w:val="28"/>
          <w:szCs w:val="28"/>
        </w:rPr>
        <w:t>元用于采购纸质图书；</w:t>
      </w:r>
      <w:r w:rsidR="00C71BDA">
        <w:rPr>
          <w:rFonts w:asciiTheme="minorEastAsia" w:hAnsiTheme="minorEastAsia" w:hint="eastAsia"/>
          <w:sz w:val="28"/>
          <w:szCs w:val="28"/>
        </w:rPr>
        <w:t>13.6</w:t>
      </w:r>
      <w:r w:rsidR="00B23C7F" w:rsidRPr="00C94411">
        <w:rPr>
          <w:rFonts w:asciiTheme="minorEastAsia" w:hAnsiTheme="minorEastAsia" w:hint="eastAsia"/>
          <w:sz w:val="28"/>
          <w:szCs w:val="28"/>
        </w:rPr>
        <w:t>万</w:t>
      </w:r>
      <w:r w:rsidR="00ED7402" w:rsidRPr="00C94411">
        <w:rPr>
          <w:rFonts w:asciiTheme="minorEastAsia" w:hAnsiTheme="minorEastAsia" w:hint="eastAsia"/>
          <w:sz w:val="28"/>
          <w:szCs w:val="28"/>
        </w:rPr>
        <w:t>元用</w:t>
      </w:r>
      <w:r w:rsidR="007E10C6" w:rsidRPr="00C94411">
        <w:rPr>
          <w:rFonts w:asciiTheme="minorEastAsia" w:hAnsiTheme="minorEastAsia" w:hint="eastAsia"/>
          <w:sz w:val="28"/>
          <w:szCs w:val="28"/>
        </w:rPr>
        <w:t>于</w:t>
      </w:r>
      <w:r w:rsidR="00ED7402" w:rsidRPr="00C94411">
        <w:rPr>
          <w:rFonts w:asciiTheme="minorEastAsia" w:hAnsiTheme="minorEastAsia" w:hint="eastAsia"/>
          <w:sz w:val="28"/>
          <w:szCs w:val="28"/>
        </w:rPr>
        <w:t>期刊报纸征订；</w:t>
      </w:r>
      <w:r w:rsidR="00B23C7F" w:rsidRPr="00C94411">
        <w:rPr>
          <w:rFonts w:asciiTheme="minorEastAsia" w:hAnsiTheme="minorEastAsia" w:hint="eastAsia"/>
          <w:sz w:val="28"/>
          <w:szCs w:val="28"/>
        </w:rPr>
        <w:t>24万</w:t>
      </w:r>
      <w:r w:rsidR="00ED7402" w:rsidRPr="00C94411">
        <w:rPr>
          <w:rFonts w:asciiTheme="minorEastAsia" w:hAnsiTheme="minorEastAsia" w:hint="eastAsia"/>
          <w:sz w:val="28"/>
          <w:szCs w:val="28"/>
        </w:rPr>
        <w:t>元用于数据库新购或续订。</w:t>
      </w:r>
      <w:r w:rsidR="00970753" w:rsidRPr="00C94411">
        <w:rPr>
          <w:rFonts w:asciiTheme="minorEastAsia" w:hAnsiTheme="minorEastAsia" w:hint="eastAsia"/>
          <w:sz w:val="28"/>
          <w:szCs w:val="28"/>
        </w:rPr>
        <w:t>第一季度</w:t>
      </w:r>
      <w:r w:rsidR="00CB2B3A" w:rsidRPr="00C94411">
        <w:rPr>
          <w:rFonts w:asciiTheme="minorEastAsia" w:hAnsiTheme="minorEastAsia" w:hint="eastAsia"/>
          <w:sz w:val="28"/>
          <w:szCs w:val="28"/>
        </w:rPr>
        <w:t>发生费用</w:t>
      </w:r>
      <w:r w:rsidR="00177DF3" w:rsidRPr="00C94411">
        <w:rPr>
          <w:rFonts w:asciiTheme="minorEastAsia" w:hAnsiTheme="minorEastAsia" w:hint="eastAsia"/>
          <w:sz w:val="28"/>
          <w:szCs w:val="28"/>
        </w:rPr>
        <w:t>1</w:t>
      </w:r>
      <w:r w:rsidR="00834359" w:rsidRPr="00C94411">
        <w:rPr>
          <w:rFonts w:asciiTheme="minorEastAsia" w:hAnsiTheme="minorEastAsia" w:hint="eastAsia"/>
          <w:sz w:val="28"/>
          <w:szCs w:val="28"/>
        </w:rPr>
        <w:t>8</w:t>
      </w:r>
      <w:r w:rsidR="00B23C7F" w:rsidRPr="00C94411">
        <w:rPr>
          <w:rFonts w:asciiTheme="minorEastAsia" w:hAnsiTheme="minorEastAsia" w:hint="eastAsia"/>
          <w:sz w:val="28"/>
          <w:szCs w:val="28"/>
        </w:rPr>
        <w:t>.15万</w:t>
      </w:r>
      <w:r w:rsidR="00970753" w:rsidRPr="00C94411">
        <w:rPr>
          <w:rFonts w:asciiTheme="minorEastAsia" w:hAnsiTheme="minorEastAsia" w:hint="eastAsia"/>
          <w:sz w:val="28"/>
          <w:szCs w:val="28"/>
        </w:rPr>
        <w:t>元</w:t>
      </w:r>
      <w:r w:rsidR="00CB2B3A" w:rsidRPr="00C94411">
        <w:rPr>
          <w:rFonts w:asciiTheme="minorEastAsia" w:hAnsiTheme="minorEastAsia" w:hint="eastAsia"/>
          <w:sz w:val="28"/>
          <w:szCs w:val="28"/>
        </w:rPr>
        <w:t>，占比20.26%；</w:t>
      </w:r>
      <w:r w:rsidR="00970753" w:rsidRPr="00C94411">
        <w:rPr>
          <w:rFonts w:asciiTheme="minorEastAsia" w:hAnsiTheme="minorEastAsia" w:hint="eastAsia"/>
          <w:sz w:val="28"/>
          <w:szCs w:val="28"/>
        </w:rPr>
        <w:t>第二季度</w:t>
      </w:r>
      <w:r w:rsidR="00CB2B3A" w:rsidRPr="00C94411">
        <w:rPr>
          <w:rFonts w:asciiTheme="minorEastAsia" w:hAnsiTheme="minorEastAsia" w:hint="eastAsia"/>
          <w:sz w:val="28"/>
          <w:szCs w:val="28"/>
        </w:rPr>
        <w:t>发生费用</w:t>
      </w:r>
      <w:r w:rsidR="00B23C7F" w:rsidRPr="00C94411">
        <w:rPr>
          <w:rFonts w:asciiTheme="minorEastAsia" w:hAnsiTheme="minorEastAsia" w:hint="eastAsia"/>
          <w:sz w:val="28"/>
          <w:szCs w:val="28"/>
        </w:rPr>
        <w:t>20万</w:t>
      </w:r>
      <w:r w:rsidR="00970753" w:rsidRPr="00C94411">
        <w:rPr>
          <w:rFonts w:asciiTheme="minorEastAsia" w:hAnsiTheme="minorEastAsia" w:hint="eastAsia"/>
          <w:sz w:val="28"/>
          <w:szCs w:val="28"/>
        </w:rPr>
        <w:t>元</w:t>
      </w:r>
      <w:r w:rsidR="00CB2B3A" w:rsidRPr="00C94411">
        <w:rPr>
          <w:rFonts w:asciiTheme="minorEastAsia" w:hAnsiTheme="minorEastAsia" w:hint="eastAsia"/>
          <w:sz w:val="28"/>
          <w:szCs w:val="28"/>
        </w:rPr>
        <w:t>，占比</w:t>
      </w:r>
      <w:r w:rsidR="00B23C7F" w:rsidRPr="00C94411">
        <w:rPr>
          <w:rFonts w:asciiTheme="minorEastAsia" w:hAnsiTheme="minorEastAsia" w:hint="eastAsia"/>
          <w:sz w:val="28"/>
          <w:szCs w:val="28"/>
        </w:rPr>
        <w:t>22</w:t>
      </w:r>
      <w:r w:rsidR="00CB2B3A" w:rsidRPr="00C94411">
        <w:rPr>
          <w:rFonts w:asciiTheme="minorEastAsia" w:hAnsiTheme="minorEastAsia" w:hint="eastAsia"/>
          <w:sz w:val="28"/>
          <w:szCs w:val="28"/>
        </w:rPr>
        <w:t>.32%；</w:t>
      </w:r>
      <w:r w:rsidR="00970753" w:rsidRPr="00C94411">
        <w:rPr>
          <w:rFonts w:asciiTheme="minorEastAsia" w:hAnsiTheme="minorEastAsia" w:hint="eastAsia"/>
          <w:sz w:val="28"/>
          <w:szCs w:val="28"/>
        </w:rPr>
        <w:t>第三季度</w:t>
      </w:r>
      <w:r w:rsidR="00CB2B3A" w:rsidRPr="00C94411">
        <w:rPr>
          <w:rFonts w:asciiTheme="minorEastAsia" w:hAnsiTheme="minorEastAsia" w:hint="eastAsia"/>
          <w:sz w:val="28"/>
          <w:szCs w:val="28"/>
        </w:rPr>
        <w:t>发生费用</w:t>
      </w:r>
      <w:r w:rsidR="00B23C7F" w:rsidRPr="00C94411">
        <w:rPr>
          <w:rFonts w:asciiTheme="minorEastAsia" w:hAnsiTheme="minorEastAsia" w:hint="eastAsia"/>
          <w:sz w:val="28"/>
          <w:szCs w:val="28"/>
        </w:rPr>
        <w:t>25万</w:t>
      </w:r>
      <w:r w:rsidR="00970753" w:rsidRPr="00C94411">
        <w:rPr>
          <w:rFonts w:asciiTheme="minorEastAsia" w:hAnsiTheme="minorEastAsia" w:hint="eastAsia"/>
          <w:sz w:val="28"/>
          <w:szCs w:val="28"/>
        </w:rPr>
        <w:t>元</w:t>
      </w:r>
      <w:r w:rsidR="00CB2B3A" w:rsidRPr="00C94411">
        <w:rPr>
          <w:rFonts w:asciiTheme="minorEastAsia" w:hAnsiTheme="minorEastAsia" w:hint="eastAsia"/>
          <w:sz w:val="28"/>
          <w:szCs w:val="28"/>
        </w:rPr>
        <w:t>，占比27.90%；</w:t>
      </w:r>
      <w:r w:rsidR="00970753" w:rsidRPr="00C94411">
        <w:rPr>
          <w:rFonts w:asciiTheme="minorEastAsia" w:hAnsiTheme="minorEastAsia" w:hint="eastAsia"/>
          <w:sz w:val="28"/>
          <w:szCs w:val="28"/>
        </w:rPr>
        <w:t>第四季度</w:t>
      </w:r>
      <w:r w:rsidR="00CB2B3A" w:rsidRPr="00C94411">
        <w:rPr>
          <w:rFonts w:asciiTheme="minorEastAsia" w:hAnsiTheme="minorEastAsia" w:hint="eastAsia"/>
          <w:sz w:val="28"/>
          <w:szCs w:val="28"/>
        </w:rPr>
        <w:t>发生费用26</w:t>
      </w:r>
      <w:r w:rsidR="00B23C7F" w:rsidRPr="00C94411">
        <w:rPr>
          <w:rFonts w:asciiTheme="minorEastAsia" w:hAnsiTheme="minorEastAsia" w:hint="eastAsia"/>
          <w:sz w:val="28"/>
          <w:szCs w:val="28"/>
        </w:rPr>
        <w:t>.45万</w:t>
      </w:r>
      <w:r w:rsidR="00970753" w:rsidRPr="00C94411">
        <w:rPr>
          <w:rFonts w:asciiTheme="minorEastAsia" w:hAnsiTheme="minorEastAsia" w:hint="eastAsia"/>
          <w:sz w:val="28"/>
          <w:szCs w:val="28"/>
        </w:rPr>
        <w:t>元</w:t>
      </w:r>
      <w:r w:rsidR="00CB2B3A" w:rsidRPr="00C94411">
        <w:rPr>
          <w:rFonts w:asciiTheme="minorEastAsia" w:hAnsiTheme="minorEastAsia" w:hint="eastAsia"/>
          <w:sz w:val="28"/>
          <w:szCs w:val="28"/>
        </w:rPr>
        <w:t>，占比29.52%</w:t>
      </w:r>
      <w:r w:rsidR="00970753" w:rsidRPr="00C94411">
        <w:rPr>
          <w:rFonts w:asciiTheme="minorEastAsia" w:hAnsiTheme="minorEastAsia" w:hint="eastAsia"/>
          <w:sz w:val="28"/>
          <w:szCs w:val="28"/>
        </w:rPr>
        <w:t>。</w:t>
      </w:r>
    </w:p>
    <w:p w:rsidR="00ED7402" w:rsidRPr="00C94411" w:rsidRDefault="00ED7402" w:rsidP="00EF3B7F">
      <w:pPr>
        <w:pStyle w:val="a3"/>
        <w:spacing w:afterLines="50" w:line="520" w:lineRule="exact"/>
        <w:ind w:firstLineChars="160" w:firstLine="448"/>
        <w:rPr>
          <w:rFonts w:asciiTheme="minorEastAsia" w:hAnsiTheme="minorEastAsia" w:cs="方正仿宋_GBK"/>
          <w:spacing w:val="11"/>
          <w:sz w:val="28"/>
          <w:szCs w:val="28"/>
        </w:rPr>
      </w:pPr>
      <w:r w:rsidRPr="00C94411">
        <w:rPr>
          <w:rFonts w:asciiTheme="minorEastAsia" w:hAnsiTheme="minorEastAsia" w:hint="eastAsia"/>
          <w:sz w:val="28"/>
          <w:szCs w:val="28"/>
        </w:rPr>
        <w:t>2021年我馆共有</w:t>
      </w:r>
      <w:r w:rsidR="008905D5" w:rsidRPr="00C94411">
        <w:rPr>
          <w:rFonts w:asciiTheme="minorEastAsia" w:hAnsiTheme="minorEastAsia" w:hint="eastAsia"/>
          <w:sz w:val="28"/>
          <w:szCs w:val="28"/>
        </w:rPr>
        <w:t>4</w:t>
      </w:r>
      <w:r w:rsidRPr="00C94411">
        <w:rPr>
          <w:rFonts w:asciiTheme="minorEastAsia" w:hAnsiTheme="minorEastAsia" w:hint="eastAsia"/>
          <w:sz w:val="28"/>
          <w:szCs w:val="28"/>
        </w:rPr>
        <w:t>家中标供应商，分别为浙江新华书店馆藏公司、大连市新华书店有限公司</w:t>
      </w:r>
      <w:r w:rsidR="00925EBF" w:rsidRPr="00C94411">
        <w:rPr>
          <w:rFonts w:asciiTheme="minorEastAsia" w:hAnsiTheme="minorEastAsia" w:hint="eastAsia"/>
          <w:sz w:val="28"/>
          <w:szCs w:val="28"/>
        </w:rPr>
        <w:t>、</w:t>
      </w:r>
      <w:r w:rsidR="00925EBF" w:rsidRPr="00C9441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北京云途经纬科技文化传媒有限公司</w:t>
      </w:r>
      <w:r w:rsidR="00925EBF" w:rsidRPr="00C94411">
        <w:rPr>
          <w:rFonts w:asciiTheme="minorEastAsia" w:hAnsiTheme="minorEastAsia" w:hint="eastAsia"/>
          <w:sz w:val="28"/>
          <w:szCs w:val="28"/>
        </w:rPr>
        <w:t>、</w:t>
      </w:r>
      <w:r w:rsidR="00925EBF" w:rsidRPr="00C9441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武汉缘来文化传播有限责任公司</w:t>
      </w:r>
      <w:r w:rsidRPr="00C94411">
        <w:rPr>
          <w:rFonts w:asciiTheme="minorEastAsia" w:hAnsiTheme="minorEastAsia" w:hint="eastAsia"/>
          <w:sz w:val="28"/>
          <w:szCs w:val="28"/>
        </w:rPr>
        <w:t>均按时履行合约，验收合格</w:t>
      </w:r>
      <w:r w:rsidR="00177DF3" w:rsidRPr="00C94411">
        <w:rPr>
          <w:rFonts w:asciiTheme="minorEastAsia" w:hAnsiTheme="minorEastAsia" w:hint="eastAsia"/>
          <w:sz w:val="28"/>
          <w:szCs w:val="28"/>
        </w:rPr>
        <w:t>;参与南京图书馆联合采购一项，</w:t>
      </w:r>
      <w:r w:rsidR="007E10C6" w:rsidRPr="00C94411">
        <w:rPr>
          <w:rFonts w:asciiTheme="minorEastAsia" w:hAnsiTheme="minorEastAsia" w:hint="eastAsia"/>
          <w:sz w:val="28"/>
          <w:szCs w:val="28"/>
        </w:rPr>
        <w:t>获得</w:t>
      </w:r>
      <w:r w:rsidR="00177DF3" w:rsidRPr="00C94411">
        <w:rPr>
          <w:rFonts w:asciiTheme="minorEastAsia" w:hAnsiTheme="minorEastAsia" w:hint="eastAsia"/>
          <w:sz w:val="28"/>
          <w:szCs w:val="28"/>
        </w:rPr>
        <w:t>使用江苏少儿数字图书馆各类数字资源</w:t>
      </w:r>
      <w:r w:rsidR="007E10C6" w:rsidRPr="00C94411">
        <w:rPr>
          <w:rFonts w:asciiTheme="minorEastAsia" w:hAnsiTheme="minorEastAsia" w:hint="eastAsia"/>
          <w:sz w:val="28"/>
          <w:szCs w:val="28"/>
        </w:rPr>
        <w:t>及申报线下活动权益</w:t>
      </w:r>
      <w:r w:rsidRPr="00C94411">
        <w:rPr>
          <w:rFonts w:asciiTheme="minorEastAsia" w:hAnsiTheme="minorEastAsia" w:hint="eastAsia"/>
          <w:sz w:val="28"/>
          <w:szCs w:val="28"/>
        </w:rPr>
        <w:t>。我馆购置的文献和期刊根据《中图图书馆分类法（未成年人图书馆版）》和《中文图书编目规则》分类、著录，科学组织藏书，方便读者检索、借阅图书。图书的验收审核明确专人负责，</w:t>
      </w:r>
      <w:r w:rsidRPr="00C94411">
        <w:rPr>
          <w:rFonts w:asciiTheme="minorEastAsia" w:hAnsiTheme="minorEastAsia" w:hint="eastAsia"/>
          <w:sz w:val="28"/>
          <w:szCs w:val="28"/>
        </w:rPr>
        <w:lastRenderedPageBreak/>
        <w:t>定期检查督促本馆采编部门缩短分编过程，及时安排上架，供读者使用。</w:t>
      </w:r>
    </w:p>
    <w:p w:rsidR="00ED7402" w:rsidRPr="00C94411" w:rsidRDefault="00F432D9" w:rsidP="00EF3B7F">
      <w:pPr>
        <w:adjustRightInd w:val="0"/>
        <w:snapToGrid w:val="0"/>
        <w:spacing w:line="520" w:lineRule="exact"/>
        <w:ind w:firstLineChars="250" w:firstLine="755"/>
        <w:rPr>
          <w:rFonts w:asciiTheme="minorEastAsia" w:hAnsiTheme="minorEastAsia" w:cs="方正仿宋_GBK"/>
          <w:spacing w:val="11"/>
          <w:sz w:val="28"/>
          <w:szCs w:val="28"/>
        </w:rPr>
      </w:pPr>
      <w:r w:rsidRPr="00C94411">
        <w:rPr>
          <w:rFonts w:asciiTheme="minorEastAsia" w:hAnsiTheme="minorEastAsia" w:cs="方正仿宋_GBK"/>
          <w:spacing w:val="11"/>
          <w:sz w:val="28"/>
          <w:szCs w:val="28"/>
        </w:rPr>
        <w:t>二、评价情况</w:t>
      </w:r>
    </w:p>
    <w:p w:rsidR="00ED7402" w:rsidRPr="00C94411" w:rsidRDefault="00ED7402" w:rsidP="00C94411">
      <w:pPr>
        <w:adjustRightInd w:val="0"/>
        <w:snapToGrid w:val="0"/>
        <w:spacing w:line="520" w:lineRule="exact"/>
        <w:ind w:firstLineChars="200" w:firstLine="560"/>
        <w:rPr>
          <w:rFonts w:asciiTheme="minorEastAsia" w:hAnsiTheme="minorEastAsia" w:cs="方正仿宋_GBK"/>
          <w:spacing w:val="11"/>
          <w:sz w:val="28"/>
          <w:szCs w:val="28"/>
        </w:rPr>
      </w:pPr>
      <w:r w:rsidRPr="00C94411">
        <w:rPr>
          <w:rFonts w:asciiTheme="minorEastAsia" w:hAnsiTheme="minorEastAsia" w:hint="eastAsia"/>
          <w:sz w:val="28"/>
          <w:szCs w:val="28"/>
        </w:rPr>
        <w:t>本项目资金实际投入89.6万元，根据扬州市政府采购管理办法及少儿图书馆采选方针采购图书，确保购书经费专款专用。我馆制定了科学的藏书规划，确保藏书连续性、系统性、完整性，不出现文献收藏断层。为使购书费项目组织达到科学化和公开透明效果，我馆成立图书购置项目管理职能小组，人员组成有单位负责人和业务分管领导、主办会计、采编部门负责人及各相关业务负责人，采编部门根据经费情况、馆藏及年采购实际需求编制标书，小组成员集体讨论、补充，通过公开招标途径遴选书商，根据招标结果和中标单位签订政府采购合同，层层把关，严格按合同采购图书，年底公开购书费使用情况。</w:t>
      </w:r>
    </w:p>
    <w:p w:rsidR="00ED7402" w:rsidRPr="00C94411" w:rsidRDefault="00F432D9" w:rsidP="00C94411">
      <w:pPr>
        <w:adjustRightInd w:val="0"/>
        <w:snapToGrid w:val="0"/>
        <w:spacing w:line="520" w:lineRule="exact"/>
        <w:ind w:firstLineChars="200" w:firstLine="604"/>
        <w:rPr>
          <w:rFonts w:asciiTheme="minorEastAsia" w:hAnsiTheme="minorEastAsia" w:cs="方正仿宋_GBK"/>
          <w:spacing w:val="11"/>
          <w:sz w:val="28"/>
          <w:szCs w:val="28"/>
        </w:rPr>
      </w:pPr>
      <w:r w:rsidRPr="00C94411">
        <w:rPr>
          <w:rFonts w:asciiTheme="minorEastAsia" w:hAnsiTheme="minorEastAsia" w:cs="方正仿宋_GBK"/>
          <w:spacing w:val="11"/>
          <w:sz w:val="28"/>
          <w:szCs w:val="28"/>
        </w:rPr>
        <w:t>三、项目绩效</w:t>
      </w:r>
    </w:p>
    <w:p w:rsidR="00ED7402" w:rsidRPr="00C94411" w:rsidRDefault="00CB2B3A" w:rsidP="00C94411">
      <w:pPr>
        <w:adjustRightInd w:val="0"/>
        <w:snapToGrid w:val="0"/>
        <w:spacing w:line="520" w:lineRule="exact"/>
        <w:ind w:firstLineChars="200" w:firstLine="560"/>
        <w:rPr>
          <w:rFonts w:asciiTheme="minorEastAsia" w:hAnsiTheme="minorEastAsia" w:cs="方正仿宋_GBK"/>
          <w:spacing w:val="11"/>
          <w:sz w:val="28"/>
          <w:szCs w:val="28"/>
        </w:rPr>
      </w:pPr>
      <w:r w:rsidRPr="00C94411">
        <w:rPr>
          <w:rFonts w:asciiTheme="minorEastAsia" w:hAnsiTheme="minorEastAsia" w:hint="eastAsia"/>
          <w:sz w:val="28"/>
          <w:szCs w:val="28"/>
        </w:rPr>
        <w:t>扬州市少年儿童图书馆克服2021年第三季度疫情封城不利影响，坚持</w:t>
      </w:r>
      <w:r w:rsidR="00ED7402" w:rsidRPr="00C94411">
        <w:rPr>
          <w:rFonts w:asciiTheme="minorEastAsia" w:hAnsiTheme="minorEastAsia" w:hint="eastAsia"/>
          <w:sz w:val="28"/>
          <w:szCs w:val="28"/>
        </w:rPr>
        <w:t>对各类文献资源价格及质量严格把控原则，全年采选文献8000余种22000多册；订购期刊595种，报纸113种；续订新增数据平台数据库</w:t>
      </w:r>
      <w:r w:rsidR="00AC002F" w:rsidRPr="00C94411">
        <w:rPr>
          <w:rFonts w:asciiTheme="minorEastAsia" w:hAnsiTheme="minorEastAsia" w:hint="eastAsia"/>
          <w:sz w:val="28"/>
          <w:szCs w:val="28"/>
        </w:rPr>
        <w:t>3</w:t>
      </w:r>
      <w:r w:rsidR="00ED7402" w:rsidRPr="00C94411">
        <w:rPr>
          <w:rFonts w:asciiTheme="minorEastAsia" w:hAnsiTheme="minorEastAsia" w:hint="eastAsia"/>
          <w:sz w:val="28"/>
          <w:szCs w:val="28"/>
        </w:rPr>
        <w:t>个，超额完成了年初</w:t>
      </w:r>
      <w:r w:rsidRPr="00C94411">
        <w:rPr>
          <w:rFonts w:asciiTheme="minorEastAsia" w:hAnsiTheme="minorEastAsia" w:hint="eastAsia"/>
          <w:sz w:val="28"/>
          <w:szCs w:val="28"/>
        </w:rPr>
        <w:t>既定</w:t>
      </w:r>
      <w:r w:rsidR="00ED7402" w:rsidRPr="00C94411">
        <w:rPr>
          <w:rFonts w:asciiTheme="minorEastAsia" w:hAnsiTheme="minorEastAsia" w:hint="eastAsia"/>
          <w:sz w:val="28"/>
          <w:szCs w:val="28"/>
        </w:rPr>
        <w:t>绩效目标，有效保障了总馆、分馆及流通服务点正常运行。</w:t>
      </w:r>
      <w:r w:rsidR="00AC002F" w:rsidRPr="00C94411">
        <w:rPr>
          <w:rFonts w:asciiTheme="minorEastAsia" w:hAnsiTheme="minorEastAsia" w:hint="eastAsia"/>
          <w:sz w:val="28"/>
          <w:szCs w:val="28"/>
        </w:rPr>
        <w:t>本</w:t>
      </w:r>
      <w:r w:rsidR="00ED7402" w:rsidRPr="00C94411">
        <w:rPr>
          <w:rFonts w:asciiTheme="minorEastAsia" w:hAnsiTheme="minorEastAsia" w:hint="eastAsia"/>
          <w:sz w:val="28"/>
          <w:szCs w:val="28"/>
        </w:rPr>
        <w:t>馆全年接待读者</w:t>
      </w:r>
      <w:r w:rsidR="00FD2E25" w:rsidRPr="00C94411">
        <w:rPr>
          <w:rFonts w:asciiTheme="minorEastAsia" w:hAnsiTheme="minorEastAsia" w:hint="eastAsia"/>
          <w:sz w:val="28"/>
          <w:szCs w:val="28"/>
        </w:rPr>
        <w:t>超</w:t>
      </w:r>
      <w:r w:rsidR="008905D5" w:rsidRPr="00C94411">
        <w:rPr>
          <w:rFonts w:asciiTheme="minorEastAsia" w:hAnsiTheme="minorEastAsia" w:hint="eastAsia"/>
          <w:sz w:val="28"/>
          <w:szCs w:val="28"/>
        </w:rPr>
        <w:t>54</w:t>
      </w:r>
      <w:r w:rsidR="00FD2E25" w:rsidRPr="00C94411">
        <w:rPr>
          <w:rFonts w:asciiTheme="minorEastAsia" w:hAnsiTheme="minorEastAsia" w:hint="eastAsia"/>
          <w:sz w:val="28"/>
          <w:szCs w:val="28"/>
        </w:rPr>
        <w:t>0000</w:t>
      </w:r>
      <w:r w:rsidR="00ED7402" w:rsidRPr="00C94411">
        <w:rPr>
          <w:rFonts w:asciiTheme="minorEastAsia" w:hAnsiTheme="minorEastAsia" w:hint="eastAsia"/>
          <w:sz w:val="28"/>
          <w:szCs w:val="28"/>
        </w:rPr>
        <w:t>人次，新办读者证</w:t>
      </w:r>
      <w:r w:rsidR="00AC002F" w:rsidRPr="00C94411">
        <w:rPr>
          <w:rFonts w:asciiTheme="minorEastAsia" w:hAnsiTheme="minorEastAsia" w:hint="eastAsia"/>
          <w:sz w:val="28"/>
          <w:szCs w:val="28"/>
        </w:rPr>
        <w:t>4381</w:t>
      </w:r>
      <w:r w:rsidR="00ED7402" w:rsidRPr="00C94411">
        <w:rPr>
          <w:rFonts w:asciiTheme="minorEastAsia" w:hAnsiTheme="minorEastAsia" w:hint="eastAsia"/>
          <w:sz w:val="28"/>
          <w:szCs w:val="28"/>
        </w:rPr>
        <w:t>张，图书外借</w:t>
      </w:r>
      <w:r w:rsidR="00AC002F" w:rsidRPr="00C94411">
        <w:rPr>
          <w:rFonts w:asciiTheme="minorEastAsia" w:hAnsiTheme="minorEastAsia" w:hint="eastAsia"/>
          <w:sz w:val="28"/>
          <w:szCs w:val="28"/>
        </w:rPr>
        <w:t>1</w:t>
      </w:r>
      <w:r w:rsidR="008905D5" w:rsidRPr="00C94411">
        <w:rPr>
          <w:rFonts w:asciiTheme="minorEastAsia" w:hAnsiTheme="minorEastAsia" w:hint="eastAsia"/>
          <w:sz w:val="28"/>
          <w:szCs w:val="28"/>
        </w:rPr>
        <w:t>38557</w:t>
      </w:r>
      <w:r w:rsidR="00ED7402" w:rsidRPr="00C94411">
        <w:rPr>
          <w:rFonts w:asciiTheme="minorEastAsia" w:hAnsiTheme="minorEastAsia" w:hint="eastAsia"/>
          <w:sz w:val="28"/>
          <w:szCs w:val="28"/>
        </w:rPr>
        <w:t>人次，</w:t>
      </w:r>
      <w:r w:rsidRPr="00C94411">
        <w:rPr>
          <w:rFonts w:asciiTheme="minorEastAsia" w:hAnsiTheme="minorEastAsia" w:hint="eastAsia"/>
          <w:sz w:val="28"/>
          <w:szCs w:val="28"/>
        </w:rPr>
        <w:t>流通</w:t>
      </w:r>
      <w:r w:rsidR="00ED7402" w:rsidRPr="00C94411">
        <w:rPr>
          <w:rFonts w:asciiTheme="minorEastAsia" w:hAnsiTheme="minorEastAsia" w:hint="eastAsia"/>
          <w:sz w:val="28"/>
          <w:szCs w:val="28"/>
        </w:rPr>
        <w:t>图书</w:t>
      </w:r>
      <w:r w:rsidR="00AC002F" w:rsidRPr="00C94411">
        <w:rPr>
          <w:rFonts w:asciiTheme="minorEastAsia" w:hAnsiTheme="minorEastAsia" w:hint="eastAsia"/>
          <w:sz w:val="28"/>
          <w:szCs w:val="28"/>
        </w:rPr>
        <w:t>870224</w:t>
      </w:r>
      <w:r w:rsidR="00ED7402" w:rsidRPr="00C94411">
        <w:rPr>
          <w:rFonts w:asciiTheme="minorEastAsia" w:hAnsiTheme="minorEastAsia" w:hint="eastAsia"/>
          <w:sz w:val="28"/>
          <w:szCs w:val="28"/>
        </w:rPr>
        <w:t>册</w:t>
      </w:r>
      <w:r w:rsidR="008905D5" w:rsidRPr="00C94411">
        <w:rPr>
          <w:rFonts w:asciiTheme="minorEastAsia" w:hAnsiTheme="minorEastAsia" w:hint="eastAsia"/>
          <w:sz w:val="28"/>
          <w:szCs w:val="28"/>
        </w:rPr>
        <w:t>次</w:t>
      </w:r>
      <w:r w:rsidR="00ED7402" w:rsidRPr="00C94411">
        <w:rPr>
          <w:rFonts w:asciiTheme="minorEastAsia" w:hAnsiTheme="minorEastAsia" w:hint="eastAsia"/>
          <w:sz w:val="28"/>
          <w:szCs w:val="28"/>
        </w:rPr>
        <w:t>。累计举办各类少儿科技、文化、体育活动计</w:t>
      </w:r>
      <w:r w:rsidR="00AC002F" w:rsidRPr="00C94411">
        <w:rPr>
          <w:rFonts w:asciiTheme="minorEastAsia" w:hAnsiTheme="minorEastAsia" w:hint="eastAsia"/>
          <w:sz w:val="28"/>
          <w:szCs w:val="28"/>
        </w:rPr>
        <w:t>284</w:t>
      </w:r>
      <w:r w:rsidR="00ED7402" w:rsidRPr="00C94411">
        <w:rPr>
          <w:rFonts w:asciiTheme="minorEastAsia" w:hAnsiTheme="minorEastAsia" w:hint="eastAsia"/>
          <w:sz w:val="28"/>
          <w:szCs w:val="28"/>
        </w:rPr>
        <w:t>场，</w:t>
      </w:r>
      <w:r w:rsidR="00AC002F" w:rsidRPr="00C94411">
        <w:rPr>
          <w:rFonts w:asciiTheme="minorEastAsia" w:hAnsiTheme="minorEastAsia" w:hint="eastAsia"/>
          <w:sz w:val="28"/>
          <w:szCs w:val="28"/>
        </w:rPr>
        <w:t>其中讲座22场、</w:t>
      </w:r>
      <w:r w:rsidR="00ED7402" w:rsidRPr="00C94411">
        <w:rPr>
          <w:rFonts w:asciiTheme="minorEastAsia" w:hAnsiTheme="minorEastAsia" w:hint="eastAsia"/>
          <w:sz w:val="28"/>
          <w:szCs w:val="28"/>
        </w:rPr>
        <w:t>主题展览</w:t>
      </w:r>
      <w:r w:rsidR="00AC002F" w:rsidRPr="00C94411">
        <w:rPr>
          <w:rFonts w:asciiTheme="minorEastAsia" w:hAnsiTheme="minorEastAsia" w:hint="eastAsia"/>
          <w:sz w:val="28"/>
          <w:szCs w:val="28"/>
        </w:rPr>
        <w:t>52</w:t>
      </w:r>
      <w:r w:rsidR="00ED7402" w:rsidRPr="00C94411">
        <w:rPr>
          <w:rFonts w:asciiTheme="minorEastAsia" w:hAnsiTheme="minorEastAsia" w:hint="eastAsia"/>
          <w:sz w:val="28"/>
          <w:szCs w:val="28"/>
        </w:rPr>
        <w:t>次</w:t>
      </w:r>
      <w:r w:rsidR="00AC002F" w:rsidRPr="00C94411">
        <w:rPr>
          <w:rFonts w:asciiTheme="minorEastAsia" w:hAnsiTheme="minorEastAsia" w:hint="eastAsia"/>
          <w:sz w:val="28"/>
          <w:szCs w:val="28"/>
        </w:rPr>
        <w:t>、</w:t>
      </w:r>
      <w:r w:rsidR="00ED7402" w:rsidRPr="00C94411">
        <w:rPr>
          <w:rFonts w:asciiTheme="minorEastAsia" w:hAnsiTheme="minorEastAsia" w:hint="eastAsia"/>
          <w:sz w:val="28"/>
          <w:szCs w:val="28"/>
        </w:rPr>
        <w:t>公益培训</w:t>
      </w:r>
      <w:r w:rsidR="00AC002F" w:rsidRPr="00C94411">
        <w:rPr>
          <w:rFonts w:asciiTheme="minorEastAsia" w:hAnsiTheme="minorEastAsia" w:hint="eastAsia"/>
          <w:sz w:val="28"/>
          <w:szCs w:val="28"/>
        </w:rPr>
        <w:t>22类</w:t>
      </w:r>
      <w:r w:rsidR="00ED7402" w:rsidRPr="00C94411">
        <w:rPr>
          <w:rFonts w:asciiTheme="minorEastAsia" w:hAnsiTheme="minorEastAsia" w:hint="eastAsia"/>
          <w:sz w:val="28"/>
          <w:szCs w:val="28"/>
        </w:rPr>
        <w:t>，累计参与活动</w:t>
      </w:r>
      <w:r w:rsidR="008905D5" w:rsidRPr="00C94411">
        <w:rPr>
          <w:rFonts w:asciiTheme="minorEastAsia" w:hAnsiTheme="minorEastAsia" w:hint="eastAsia"/>
          <w:sz w:val="28"/>
          <w:szCs w:val="28"/>
        </w:rPr>
        <w:t>读者</w:t>
      </w:r>
      <w:r w:rsidR="00FD2E25" w:rsidRPr="00C94411">
        <w:rPr>
          <w:rFonts w:asciiTheme="minorEastAsia" w:hAnsiTheme="minorEastAsia" w:hint="eastAsia"/>
          <w:sz w:val="28"/>
          <w:szCs w:val="28"/>
        </w:rPr>
        <w:t>达</w:t>
      </w:r>
      <w:r w:rsidR="00ED7402" w:rsidRPr="00C94411">
        <w:rPr>
          <w:rFonts w:asciiTheme="minorEastAsia" w:hAnsiTheme="minorEastAsia" w:hint="eastAsia"/>
          <w:sz w:val="28"/>
          <w:szCs w:val="28"/>
        </w:rPr>
        <w:t>1</w:t>
      </w:r>
      <w:r w:rsidR="00AC002F" w:rsidRPr="00C94411">
        <w:rPr>
          <w:rFonts w:asciiTheme="minorEastAsia" w:hAnsiTheme="minorEastAsia" w:hint="eastAsia"/>
          <w:sz w:val="28"/>
          <w:szCs w:val="28"/>
        </w:rPr>
        <w:t>8</w:t>
      </w:r>
      <w:r w:rsidR="00FD2E25" w:rsidRPr="00C94411">
        <w:rPr>
          <w:rFonts w:asciiTheme="minorEastAsia" w:hAnsiTheme="minorEastAsia" w:hint="eastAsia"/>
          <w:sz w:val="28"/>
          <w:szCs w:val="28"/>
        </w:rPr>
        <w:t>0000</w:t>
      </w:r>
      <w:r w:rsidR="00ED7402" w:rsidRPr="00C94411">
        <w:rPr>
          <w:rFonts w:asciiTheme="minorEastAsia" w:hAnsiTheme="minorEastAsia" w:hint="eastAsia"/>
          <w:sz w:val="28"/>
          <w:szCs w:val="28"/>
        </w:rPr>
        <w:t>人次。</w:t>
      </w:r>
    </w:p>
    <w:p w:rsidR="00ED7402" w:rsidRPr="00C94411" w:rsidRDefault="00ED7402" w:rsidP="00C94411">
      <w:pPr>
        <w:pStyle w:val="a3"/>
        <w:spacing w:line="520" w:lineRule="exact"/>
        <w:ind w:firstLine="560"/>
        <w:rPr>
          <w:rFonts w:asciiTheme="minorEastAsia" w:hAnsiTheme="minorEastAsia"/>
          <w:sz w:val="28"/>
          <w:szCs w:val="28"/>
        </w:rPr>
      </w:pPr>
      <w:r w:rsidRPr="00C94411">
        <w:rPr>
          <w:rFonts w:asciiTheme="minorEastAsia" w:hAnsiTheme="minorEastAsia" w:hint="eastAsia"/>
          <w:sz w:val="28"/>
          <w:szCs w:val="28"/>
        </w:rPr>
        <w:t>获得的荣誉主要有</w:t>
      </w:r>
      <w:r w:rsidR="00655AA7" w:rsidRPr="00C94411">
        <w:rPr>
          <w:rFonts w:asciiTheme="minorEastAsia" w:hAnsiTheme="minorEastAsia" w:hint="eastAsia"/>
          <w:sz w:val="28"/>
          <w:szCs w:val="28"/>
        </w:rPr>
        <w:t>：</w:t>
      </w:r>
      <w:r w:rsidR="002B7AED" w:rsidRPr="00C94411">
        <w:rPr>
          <w:rFonts w:asciiTheme="minorEastAsia" w:hAnsiTheme="minorEastAsia" w:hint="eastAsia"/>
          <w:sz w:val="28"/>
          <w:szCs w:val="28"/>
        </w:rPr>
        <w:t>“书香战疫，阅读阅美”亲子阅读嘉年华活动获得一类认证扶持(扬州市全民阅读活动领导小组)、扬州市第四届未成年人思想道德建设工作先进集体（扬州市精神文明建设指导委员会）、2019-2020年度扬州市文明单位（中共扬州市委扬州市人民政</w:t>
      </w:r>
      <w:r w:rsidR="002B7AED" w:rsidRPr="00C94411">
        <w:rPr>
          <w:rFonts w:asciiTheme="minorEastAsia" w:hAnsiTheme="minorEastAsia" w:hint="eastAsia"/>
          <w:sz w:val="28"/>
          <w:szCs w:val="28"/>
        </w:rPr>
        <w:lastRenderedPageBreak/>
        <w:t>府）、</w:t>
      </w:r>
      <w:r w:rsidR="00655AA7" w:rsidRPr="00C94411">
        <w:rPr>
          <w:rFonts w:asciiTheme="minorEastAsia" w:hAnsiTheme="minorEastAsia" w:hint="eastAsia"/>
          <w:sz w:val="28"/>
          <w:szCs w:val="28"/>
        </w:rPr>
        <w:t>“书香战疫，阅读阅美”亲子阅读嘉年华</w:t>
      </w:r>
      <w:r w:rsidR="002B7AED" w:rsidRPr="00C94411">
        <w:rPr>
          <w:rFonts w:asciiTheme="minorEastAsia" w:hAnsiTheme="minorEastAsia" w:hint="eastAsia"/>
          <w:sz w:val="28"/>
          <w:szCs w:val="28"/>
        </w:rPr>
        <w:t>活动获评江苏省二类公益阅读推广活动(江苏省全民阅读办)、全省关心下一代工作优秀集体（江苏省关工委、江苏省精神文明建设指导委员会办公室）、最美公共文化空间（江苏省文化和旅游厅）。</w:t>
      </w:r>
    </w:p>
    <w:p w:rsidR="006B5053" w:rsidRPr="00C94411" w:rsidRDefault="006B5053" w:rsidP="00C94411">
      <w:pPr>
        <w:spacing w:line="52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C94411">
        <w:rPr>
          <w:rFonts w:asciiTheme="minorEastAsia" w:hAnsiTheme="minorEastAsia" w:hint="eastAsia"/>
          <w:sz w:val="28"/>
          <w:szCs w:val="28"/>
        </w:rPr>
        <w:t>四、存在的主要问题</w:t>
      </w:r>
    </w:p>
    <w:p w:rsidR="006B5053" w:rsidRPr="00C94411" w:rsidRDefault="006B5053" w:rsidP="00C94411">
      <w:pPr>
        <w:spacing w:line="520" w:lineRule="exact"/>
        <w:ind w:firstLineChars="160" w:firstLine="448"/>
        <w:rPr>
          <w:rFonts w:asciiTheme="minorEastAsia" w:hAnsiTheme="minorEastAsia"/>
          <w:sz w:val="28"/>
          <w:szCs w:val="28"/>
        </w:rPr>
      </w:pPr>
      <w:r w:rsidRPr="00C94411">
        <w:rPr>
          <w:rFonts w:asciiTheme="minorEastAsia" w:hAnsiTheme="minorEastAsia" w:hint="eastAsia"/>
          <w:sz w:val="28"/>
          <w:szCs w:val="28"/>
        </w:rPr>
        <w:t>本年度的招投标工作因受到疫情影响，开标时间较晚，使得图书采选、数据库订购实现时间较晚，工作相对滞后并集中，不利于馆藏资源持续均衡建设。同样由于疫情影响，图书现场采购受限，网络订购不能实现所见即所得，不利于图书质量把控，给图书采选工作带来极大困难。</w:t>
      </w:r>
    </w:p>
    <w:p w:rsidR="006B5053" w:rsidRPr="00C94411" w:rsidRDefault="006B5053" w:rsidP="00C94411">
      <w:pPr>
        <w:spacing w:line="520" w:lineRule="exact"/>
        <w:ind w:firstLineChars="160" w:firstLine="448"/>
        <w:rPr>
          <w:rFonts w:asciiTheme="minorEastAsia" w:hAnsiTheme="minorEastAsia"/>
          <w:sz w:val="28"/>
          <w:szCs w:val="28"/>
        </w:rPr>
      </w:pPr>
      <w:r w:rsidRPr="00C94411">
        <w:rPr>
          <w:rFonts w:asciiTheme="minorEastAsia" w:hAnsiTheme="minorEastAsia" w:hint="eastAsia"/>
          <w:sz w:val="28"/>
          <w:szCs w:val="28"/>
        </w:rPr>
        <w:t>五、有关建议</w:t>
      </w:r>
    </w:p>
    <w:p w:rsidR="006B5053" w:rsidRPr="00C94411" w:rsidRDefault="006B5053" w:rsidP="00C94411">
      <w:pPr>
        <w:spacing w:line="520" w:lineRule="exact"/>
        <w:ind w:firstLineChars="160" w:firstLine="448"/>
        <w:rPr>
          <w:rFonts w:asciiTheme="minorEastAsia" w:hAnsiTheme="minorEastAsia"/>
          <w:sz w:val="30"/>
          <w:szCs w:val="30"/>
        </w:rPr>
      </w:pPr>
      <w:r w:rsidRPr="00C94411">
        <w:rPr>
          <w:rFonts w:asciiTheme="minorEastAsia" w:hAnsiTheme="minorEastAsia" w:hint="eastAsia"/>
          <w:sz w:val="28"/>
          <w:szCs w:val="28"/>
        </w:rPr>
        <w:t>实行项目预算绩效管理，对于提高项目的投入产出和项目资金的使用效益起到重要管控作用，是必要且有效的举措。望绩效指标的设计不断完善，分析改进机制持续优化，有适应不同性质部门的绩效评价和应用管理体系。</w:t>
      </w:r>
    </w:p>
    <w:p w:rsidR="00F432D9" w:rsidRPr="00EA3FC4" w:rsidRDefault="00F432D9" w:rsidP="00F432D9">
      <w:pPr>
        <w:adjustRightInd w:val="0"/>
        <w:snapToGrid w:val="0"/>
        <w:spacing w:line="596" w:lineRule="exact"/>
        <w:ind w:firstLineChars="200" w:firstLine="684"/>
        <w:rPr>
          <w:rFonts w:asciiTheme="minorEastAsia" w:hAnsiTheme="minorEastAsia" w:cs="方正仿宋_GBK"/>
          <w:spacing w:val="11"/>
          <w:sz w:val="32"/>
          <w:szCs w:val="32"/>
        </w:rPr>
      </w:pPr>
    </w:p>
    <w:p w:rsidR="00EC1DDF" w:rsidRPr="00F432D9" w:rsidRDefault="00EC1DDF" w:rsidP="00F432D9">
      <w:pPr>
        <w:rPr>
          <w:sz w:val="20"/>
          <w:u w:val="single"/>
        </w:rPr>
      </w:pPr>
    </w:p>
    <w:sectPr w:rsidR="00EC1DDF" w:rsidRPr="00F432D9" w:rsidSect="005E5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D70"/>
    <w:rsid w:val="000271E3"/>
    <w:rsid w:val="00031839"/>
    <w:rsid w:val="00044918"/>
    <w:rsid w:val="000C47AE"/>
    <w:rsid w:val="000D2B81"/>
    <w:rsid w:val="00177DF3"/>
    <w:rsid w:val="001B2A29"/>
    <w:rsid w:val="00202CB9"/>
    <w:rsid w:val="002508F7"/>
    <w:rsid w:val="002543EA"/>
    <w:rsid w:val="00261128"/>
    <w:rsid w:val="0026626B"/>
    <w:rsid w:val="002976A1"/>
    <w:rsid w:val="002A0589"/>
    <w:rsid w:val="002B7AED"/>
    <w:rsid w:val="00302EC9"/>
    <w:rsid w:val="00312249"/>
    <w:rsid w:val="003217F0"/>
    <w:rsid w:val="003222CA"/>
    <w:rsid w:val="00367C95"/>
    <w:rsid w:val="003E1443"/>
    <w:rsid w:val="003F525B"/>
    <w:rsid w:val="004119B9"/>
    <w:rsid w:val="004454E3"/>
    <w:rsid w:val="00495961"/>
    <w:rsid w:val="004E6403"/>
    <w:rsid w:val="005E08C6"/>
    <w:rsid w:val="005E5716"/>
    <w:rsid w:val="005F6186"/>
    <w:rsid w:val="00647CA8"/>
    <w:rsid w:val="00655AA7"/>
    <w:rsid w:val="00660BD8"/>
    <w:rsid w:val="00682F63"/>
    <w:rsid w:val="00685D70"/>
    <w:rsid w:val="006B5053"/>
    <w:rsid w:val="006E3A8C"/>
    <w:rsid w:val="00733378"/>
    <w:rsid w:val="0079039E"/>
    <w:rsid w:val="007B2FED"/>
    <w:rsid w:val="007C477F"/>
    <w:rsid w:val="007E0266"/>
    <w:rsid w:val="007E10C6"/>
    <w:rsid w:val="007E50AB"/>
    <w:rsid w:val="0081228C"/>
    <w:rsid w:val="00834359"/>
    <w:rsid w:val="008458E6"/>
    <w:rsid w:val="008905D5"/>
    <w:rsid w:val="00891D1E"/>
    <w:rsid w:val="008A6EAD"/>
    <w:rsid w:val="00907442"/>
    <w:rsid w:val="00925EBF"/>
    <w:rsid w:val="00966674"/>
    <w:rsid w:val="00970753"/>
    <w:rsid w:val="009965A4"/>
    <w:rsid w:val="00AC002F"/>
    <w:rsid w:val="00AE7610"/>
    <w:rsid w:val="00B23C7F"/>
    <w:rsid w:val="00B25F95"/>
    <w:rsid w:val="00B727C2"/>
    <w:rsid w:val="00BA2624"/>
    <w:rsid w:val="00C37982"/>
    <w:rsid w:val="00C64E21"/>
    <w:rsid w:val="00C71BDA"/>
    <w:rsid w:val="00C77BCF"/>
    <w:rsid w:val="00C94411"/>
    <w:rsid w:val="00CA1408"/>
    <w:rsid w:val="00CB2B3A"/>
    <w:rsid w:val="00CC3871"/>
    <w:rsid w:val="00CF73D6"/>
    <w:rsid w:val="00D221AB"/>
    <w:rsid w:val="00D253A1"/>
    <w:rsid w:val="00DB2710"/>
    <w:rsid w:val="00DC2694"/>
    <w:rsid w:val="00EA3FC4"/>
    <w:rsid w:val="00EC1DDF"/>
    <w:rsid w:val="00ED7402"/>
    <w:rsid w:val="00EF2176"/>
    <w:rsid w:val="00EF3B7F"/>
    <w:rsid w:val="00F432D9"/>
    <w:rsid w:val="00F63654"/>
    <w:rsid w:val="00F660A2"/>
    <w:rsid w:val="00F71A32"/>
    <w:rsid w:val="00F73772"/>
    <w:rsid w:val="00FC3721"/>
    <w:rsid w:val="00FD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1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253A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1AB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253A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289</Words>
  <Characters>1653</Characters>
  <Application>Microsoft Office Word</Application>
  <DocSecurity>0</DocSecurity>
  <Lines>13</Lines>
  <Paragraphs>3</Paragraphs>
  <ScaleCrop>false</ScaleCrop>
  <Company>360xt.cn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</dc:creator>
  <cp:keywords/>
  <dc:description/>
  <cp:lastModifiedBy>Administrator</cp:lastModifiedBy>
  <cp:revision>44</cp:revision>
  <cp:lastPrinted>2022-04-23T03:55:00Z</cp:lastPrinted>
  <dcterms:created xsi:type="dcterms:W3CDTF">2022-02-23T07:23:00Z</dcterms:created>
  <dcterms:modified xsi:type="dcterms:W3CDTF">2022-04-27T04:05:00Z</dcterms:modified>
</cp:coreProperties>
</file>